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353C" w:rsidRPr="005F76F5" w:rsidRDefault="00843576">
      <w:pPr>
        <w:rPr>
          <w:color w:val="0432FF"/>
          <w:sz w:val="24"/>
          <w:szCs w:val="32"/>
        </w:rPr>
      </w:pPr>
      <w:r w:rsidRPr="005F76F5">
        <w:rPr>
          <w:noProof/>
          <w:color w:val="0432FF"/>
          <w:sz w:val="24"/>
          <w:szCs w:val="32"/>
        </w:rPr>
        <w:drawing>
          <wp:inline distT="0" distB="0" distL="0" distR="0" wp14:anchorId="0177F91E" wp14:editId="5109B587">
            <wp:extent cx="5270500" cy="2631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76" w:rsidRPr="005F76F5" w:rsidRDefault="00843576">
      <w:pPr>
        <w:rPr>
          <w:color w:val="0432FF"/>
          <w:sz w:val="24"/>
          <w:szCs w:val="32"/>
        </w:rPr>
      </w:pPr>
    </w:p>
    <w:p w:rsidR="00843576" w:rsidRDefault="002142AA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P</w:t>
      </w:r>
      <w:r>
        <w:rPr>
          <w:color w:val="0432FF"/>
          <w:sz w:val="24"/>
          <w:szCs w:val="32"/>
        </w:rPr>
        <w:t xml:space="preserve">CA </w:t>
      </w:r>
      <w:r>
        <w:rPr>
          <w:rFonts w:hint="eastAsia"/>
          <w:color w:val="0432FF"/>
          <w:sz w:val="24"/>
          <w:szCs w:val="32"/>
        </w:rPr>
        <w:t>是统计学、数理统计学科的重要方法。</w:t>
      </w:r>
    </w:p>
    <w:p w:rsidR="00F63BDB" w:rsidRDefault="00F63BDB">
      <w:pPr>
        <w:rPr>
          <w:color w:val="0432FF"/>
          <w:sz w:val="24"/>
          <w:szCs w:val="32"/>
        </w:rPr>
      </w:pPr>
    </w:p>
    <w:p w:rsidR="00F63BDB" w:rsidRPr="005F76F5" w:rsidRDefault="00D042A1">
      <w:pPr>
        <w:rPr>
          <w:color w:val="0432FF"/>
          <w:sz w:val="24"/>
          <w:szCs w:val="32"/>
        </w:rPr>
      </w:pPr>
      <w:r w:rsidRPr="00D042A1">
        <w:rPr>
          <w:noProof/>
          <w:color w:val="0432FF"/>
          <w:sz w:val="24"/>
          <w:szCs w:val="32"/>
        </w:rPr>
        <w:drawing>
          <wp:inline distT="0" distB="0" distL="0" distR="0" wp14:anchorId="1B217730" wp14:editId="376F81C1">
            <wp:extent cx="5270500" cy="26847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76" w:rsidRDefault="00B046C0">
      <w:pPr>
        <w:rPr>
          <w:color w:val="0432FF"/>
          <w:sz w:val="24"/>
          <w:szCs w:val="32"/>
        </w:rPr>
      </w:pPr>
      <w:r w:rsidRPr="00B046C0">
        <w:rPr>
          <w:noProof/>
          <w:color w:val="0432FF"/>
          <w:sz w:val="24"/>
          <w:szCs w:val="32"/>
        </w:rPr>
        <w:lastRenderedPageBreak/>
        <w:drawing>
          <wp:inline distT="0" distB="0" distL="0" distR="0" wp14:anchorId="3F5DDEC0" wp14:editId="04B6EBE7">
            <wp:extent cx="5270500" cy="29451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C0" w:rsidRDefault="00B046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如何降维？最简单的就是把其中一个特征的数据扔掉</w:t>
      </w:r>
    </w:p>
    <w:p w:rsidR="00B046C0" w:rsidRDefault="00B046C0">
      <w:pPr>
        <w:rPr>
          <w:color w:val="0432FF"/>
          <w:sz w:val="24"/>
          <w:szCs w:val="32"/>
        </w:rPr>
      </w:pPr>
    </w:p>
    <w:p w:rsidR="00B046C0" w:rsidRDefault="00B046C0">
      <w:pPr>
        <w:rPr>
          <w:color w:val="0432FF"/>
          <w:sz w:val="24"/>
          <w:szCs w:val="32"/>
        </w:rPr>
      </w:pPr>
      <w:r w:rsidRPr="00B046C0">
        <w:rPr>
          <w:noProof/>
          <w:color w:val="0432FF"/>
          <w:sz w:val="24"/>
          <w:szCs w:val="32"/>
        </w:rPr>
        <w:drawing>
          <wp:inline distT="0" distB="0" distL="0" distR="0" wp14:anchorId="667BC807" wp14:editId="216AFA6E">
            <wp:extent cx="5270500" cy="2346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C0" w:rsidRDefault="00B046C0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左边的是扔掉特征1，右边的是扔掉特征2，显然右边的是更好的降维方案</w:t>
      </w:r>
      <w:r w:rsidR="001508C0">
        <w:rPr>
          <w:rFonts w:hint="eastAsia"/>
          <w:color w:val="0432FF"/>
          <w:sz w:val="24"/>
          <w:szCs w:val="32"/>
        </w:rPr>
        <w:t>，因为：</w:t>
      </w:r>
      <w:r w:rsidR="001508C0" w:rsidRPr="001508C0">
        <w:rPr>
          <w:rFonts w:hint="eastAsia"/>
          <w:color w:val="0432FF"/>
          <w:sz w:val="24"/>
          <w:szCs w:val="32"/>
        </w:rPr>
        <w:t>点和点之间的距离时相对比较大的</w:t>
      </w:r>
      <w:r w:rsidR="001508C0">
        <w:rPr>
          <w:rFonts w:hint="eastAsia"/>
          <w:color w:val="0432FF"/>
          <w:sz w:val="24"/>
          <w:szCs w:val="32"/>
        </w:rPr>
        <w:t>，更能体现样本原来的间距特征</w:t>
      </w:r>
    </w:p>
    <w:p w:rsidR="001508C0" w:rsidRDefault="001508C0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但是这是最好的方案吗？</w:t>
      </w:r>
    </w:p>
    <w:p w:rsidR="001508C0" w:rsidRDefault="001508C0" w:rsidP="001508C0">
      <w:pPr>
        <w:rPr>
          <w:color w:val="0432FF"/>
          <w:sz w:val="24"/>
          <w:szCs w:val="32"/>
        </w:rPr>
      </w:pPr>
      <w:r w:rsidRPr="001508C0">
        <w:rPr>
          <w:noProof/>
          <w:color w:val="0432FF"/>
          <w:sz w:val="24"/>
          <w:szCs w:val="32"/>
        </w:rPr>
        <w:lastRenderedPageBreak/>
        <w:drawing>
          <wp:inline distT="0" distB="0" distL="0" distR="0" wp14:anchorId="510D217F" wp14:editId="29A6A10F">
            <wp:extent cx="5270500" cy="2628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FE" w:rsidRDefault="007C02FE" w:rsidP="001508C0">
      <w:pPr>
        <w:rPr>
          <w:color w:val="0432FF"/>
          <w:sz w:val="24"/>
          <w:szCs w:val="32"/>
        </w:rPr>
      </w:pPr>
    </w:p>
    <w:p w:rsidR="007C02FE" w:rsidRDefault="007C02FE" w:rsidP="001508C0">
      <w:pPr>
        <w:rPr>
          <w:color w:val="0432FF"/>
          <w:sz w:val="24"/>
          <w:szCs w:val="32"/>
        </w:rPr>
      </w:pPr>
      <w:r w:rsidRPr="007C02FE">
        <w:rPr>
          <w:noProof/>
          <w:color w:val="0432FF"/>
          <w:sz w:val="24"/>
          <w:szCs w:val="32"/>
        </w:rPr>
        <w:drawing>
          <wp:inline distT="0" distB="0" distL="0" distR="0" wp14:anchorId="0C57D572" wp14:editId="7DEBB48D">
            <wp:extent cx="5270500" cy="25438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FE" w:rsidRDefault="007C02FE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用这个斜线作为降维后的唯一一个轴，那么各个样本映射到这个轴上的值，</w:t>
      </w:r>
      <w:r w:rsidR="00550989">
        <w:rPr>
          <w:rFonts w:hint="eastAsia"/>
          <w:color w:val="0432FF"/>
          <w:sz w:val="24"/>
          <w:szCs w:val="32"/>
        </w:rPr>
        <w:t>间距比前面两个降维方案更大，</w:t>
      </w:r>
      <w:r>
        <w:rPr>
          <w:rFonts w:hint="eastAsia"/>
          <w:color w:val="0432FF"/>
          <w:sz w:val="24"/>
          <w:szCs w:val="32"/>
        </w:rPr>
        <w:t>更加趋近于这些点原来的分布情况</w:t>
      </w:r>
      <w:r w:rsidR="00550989">
        <w:rPr>
          <w:rFonts w:hint="eastAsia"/>
          <w:color w:val="0432FF"/>
          <w:sz w:val="24"/>
          <w:szCs w:val="32"/>
        </w:rPr>
        <w:t>。</w:t>
      </w:r>
    </w:p>
    <w:p w:rsidR="007C02FE" w:rsidRDefault="007C02FE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那么问题来了：</w:t>
      </w:r>
    </w:p>
    <w:p w:rsidR="007C02FE" w:rsidRDefault="007C02FE" w:rsidP="001508C0">
      <w:pPr>
        <w:rPr>
          <w:color w:val="0432FF"/>
          <w:sz w:val="24"/>
          <w:szCs w:val="32"/>
        </w:rPr>
      </w:pPr>
      <w:r w:rsidRPr="007C02FE">
        <w:rPr>
          <w:noProof/>
          <w:color w:val="0432FF"/>
          <w:sz w:val="24"/>
          <w:szCs w:val="32"/>
        </w:rPr>
        <w:lastRenderedPageBreak/>
        <w:drawing>
          <wp:inline distT="0" distB="0" distL="0" distR="0" wp14:anchorId="7AF8D005" wp14:editId="609410CD">
            <wp:extent cx="5270500" cy="29184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C2" w:rsidRDefault="003A0DC2" w:rsidP="001508C0">
      <w:pPr>
        <w:rPr>
          <w:color w:val="0432FF"/>
          <w:sz w:val="24"/>
          <w:szCs w:val="32"/>
        </w:rPr>
      </w:pPr>
    </w:p>
    <w:p w:rsidR="00401B49" w:rsidRDefault="00401B49" w:rsidP="001508C0">
      <w:pPr>
        <w:rPr>
          <w:color w:val="0432FF"/>
          <w:sz w:val="24"/>
          <w:szCs w:val="32"/>
        </w:rPr>
      </w:pPr>
    </w:p>
    <w:p w:rsidR="001508C0" w:rsidRDefault="003A0DC2" w:rsidP="001508C0">
      <w:pPr>
        <w:rPr>
          <w:color w:val="0432FF"/>
          <w:sz w:val="24"/>
          <w:szCs w:val="32"/>
        </w:rPr>
      </w:pPr>
      <w:r w:rsidRPr="003A0DC2">
        <w:rPr>
          <w:noProof/>
          <w:color w:val="0432FF"/>
          <w:sz w:val="24"/>
          <w:szCs w:val="32"/>
        </w:rPr>
        <w:drawing>
          <wp:inline distT="0" distB="0" distL="0" distR="0" wp14:anchorId="63CDC3A8" wp14:editId="7353A05B">
            <wp:extent cx="4017036" cy="342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3679" cy="345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D2" w:rsidRDefault="00836ED2" w:rsidP="001508C0">
      <w:pPr>
        <w:rPr>
          <w:color w:val="0432FF"/>
          <w:sz w:val="24"/>
          <w:szCs w:val="32"/>
        </w:rPr>
      </w:pPr>
    </w:p>
    <w:p w:rsidR="00836ED2" w:rsidRDefault="00836ED2" w:rsidP="001508C0">
      <w:pPr>
        <w:rPr>
          <w:color w:val="0432FF"/>
          <w:sz w:val="24"/>
          <w:szCs w:val="32"/>
        </w:rPr>
      </w:pPr>
      <w:r w:rsidRPr="00836ED2">
        <w:rPr>
          <w:noProof/>
          <w:color w:val="0432FF"/>
          <w:sz w:val="24"/>
          <w:szCs w:val="32"/>
        </w:rPr>
        <w:lastRenderedPageBreak/>
        <w:drawing>
          <wp:inline distT="0" distB="0" distL="0" distR="0" wp14:anchorId="473D946B" wp14:editId="2D052437">
            <wp:extent cx="5270500" cy="26269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6C" w:rsidRDefault="004A136C" w:rsidP="001508C0">
      <w:pPr>
        <w:rPr>
          <w:color w:val="0432FF"/>
          <w:sz w:val="24"/>
          <w:szCs w:val="32"/>
        </w:rPr>
      </w:pPr>
    </w:p>
    <w:p w:rsidR="004A136C" w:rsidRDefault="004A136C" w:rsidP="001508C0">
      <w:pPr>
        <w:rPr>
          <w:color w:val="0432FF"/>
          <w:sz w:val="24"/>
          <w:szCs w:val="32"/>
        </w:rPr>
      </w:pPr>
      <w:r w:rsidRPr="004A136C">
        <w:rPr>
          <w:noProof/>
          <w:color w:val="0432FF"/>
          <w:sz w:val="24"/>
          <w:szCs w:val="32"/>
        </w:rPr>
        <w:drawing>
          <wp:inline distT="0" distB="0" distL="0" distR="0" wp14:anchorId="2F498D12" wp14:editId="57258161">
            <wp:extent cx="5270500" cy="24949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6C" w:rsidRDefault="004A136C" w:rsidP="001508C0">
      <w:pPr>
        <w:rPr>
          <w:color w:val="0432FF"/>
          <w:sz w:val="24"/>
          <w:szCs w:val="32"/>
        </w:rPr>
      </w:pPr>
    </w:p>
    <w:p w:rsidR="004A136C" w:rsidRDefault="004A136C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demean之后样本的分布就变成：</w:t>
      </w:r>
    </w:p>
    <w:p w:rsidR="004A136C" w:rsidRDefault="004A136C" w:rsidP="001508C0">
      <w:pPr>
        <w:rPr>
          <w:color w:val="0432FF"/>
          <w:sz w:val="24"/>
          <w:szCs w:val="32"/>
        </w:rPr>
      </w:pPr>
      <w:r w:rsidRPr="004A136C">
        <w:rPr>
          <w:noProof/>
          <w:color w:val="0432FF"/>
          <w:sz w:val="24"/>
          <w:szCs w:val="32"/>
        </w:rPr>
        <w:lastRenderedPageBreak/>
        <w:drawing>
          <wp:inline distT="0" distB="0" distL="0" distR="0" wp14:anchorId="576E25B9" wp14:editId="2421075C">
            <wp:extent cx="5270500" cy="30194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6C" w:rsidRDefault="004A136C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这样做是为了方便公式计算：</w:t>
      </w:r>
    </w:p>
    <w:p w:rsidR="00E67A47" w:rsidRDefault="004A136C" w:rsidP="001508C0">
      <w:pPr>
        <w:rPr>
          <w:color w:val="0432FF"/>
          <w:sz w:val="24"/>
          <w:szCs w:val="32"/>
        </w:rPr>
      </w:pPr>
      <w:r w:rsidRPr="004A136C">
        <w:rPr>
          <w:noProof/>
          <w:color w:val="0432FF"/>
          <w:sz w:val="24"/>
          <w:szCs w:val="32"/>
        </w:rPr>
        <w:drawing>
          <wp:inline distT="0" distB="0" distL="0" distR="0" wp14:anchorId="573C9178" wp14:editId="519AAC78">
            <wp:extent cx="2813071" cy="133773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9910" cy="13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32FF"/>
          <w:sz w:val="24"/>
          <w:szCs w:val="32"/>
        </w:rPr>
        <w:t xml:space="preserve">   </w:t>
      </w:r>
    </w:p>
    <w:p w:rsidR="004A136C" w:rsidRDefault="004A136C" w:rsidP="007B0281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就可以转变为：</w:t>
      </w:r>
    </w:p>
    <w:p w:rsidR="004A136C" w:rsidRDefault="004A136C" w:rsidP="001508C0">
      <w:pPr>
        <w:rPr>
          <w:color w:val="0432FF"/>
          <w:sz w:val="24"/>
          <w:szCs w:val="32"/>
        </w:rPr>
      </w:pPr>
      <w:r w:rsidRPr="004A136C">
        <w:rPr>
          <w:noProof/>
          <w:color w:val="0432FF"/>
          <w:sz w:val="24"/>
          <w:szCs w:val="32"/>
        </w:rPr>
        <w:drawing>
          <wp:inline distT="0" distB="0" distL="0" distR="0" wp14:anchorId="752B6253" wp14:editId="5B657934">
            <wp:extent cx="2877593" cy="14986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563" cy="151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82" w:rsidRDefault="00243311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其中 Xi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 xml:space="preserve">是映射到新的轴后的样本值 </w:t>
      </w:r>
    </w:p>
    <w:p w:rsidR="00886382" w:rsidRDefault="00886382" w:rsidP="001508C0">
      <w:pPr>
        <w:rPr>
          <w:color w:val="0432FF"/>
          <w:sz w:val="24"/>
          <w:szCs w:val="32"/>
        </w:rPr>
      </w:pPr>
      <w:r w:rsidRPr="00886382">
        <w:rPr>
          <w:noProof/>
          <w:color w:val="0432FF"/>
          <w:sz w:val="24"/>
          <w:szCs w:val="32"/>
        </w:rPr>
        <w:lastRenderedPageBreak/>
        <w:drawing>
          <wp:inline distT="0" distB="0" distL="0" distR="0" wp14:anchorId="5B916CAC" wp14:editId="661198ED">
            <wp:extent cx="5270500" cy="30295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11" w:rsidRDefault="00243311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 xml:space="preserve">其中 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X</w:t>
      </w:r>
      <w:r w:rsidRPr="00243311">
        <w:rPr>
          <w:color w:val="0432FF"/>
          <w:sz w:val="24"/>
          <w:szCs w:val="32"/>
          <w:vertAlign w:val="superscript"/>
        </w:rPr>
        <w:t>(</w:t>
      </w:r>
      <w:proofErr w:type="spellStart"/>
      <w:r w:rsidRPr="00243311">
        <w:rPr>
          <w:color w:val="0432FF"/>
          <w:sz w:val="24"/>
          <w:szCs w:val="32"/>
          <w:vertAlign w:val="superscript"/>
        </w:rPr>
        <w:t>i</w:t>
      </w:r>
      <w:proofErr w:type="spellEnd"/>
      <w:r w:rsidRPr="00243311">
        <w:rPr>
          <w:color w:val="0432FF"/>
          <w:sz w:val="24"/>
          <w:szCs w:val="32"/>
          <w:vertAlign w:val="superscript"/>
        </w:rPr>
        <w:t>)</w:t>
      </w:r>
      <w:r w:rsidRPr="00243311">
        <w:rPr>
          <w:color w:val="0432FF"/>
          <w:sz w:val="24"/>
          <w:szCs w:val="32"/>
          <w:vertAlign w:val="subscript"/>
        </w:rPr>
        <w:t>project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 xml:space="preserve">和 </w:t>
      </w:r>
      <w:proofErr w:type="spellStart"/>
      <w:r w:rsidRPr="00243311">
        <w:rPr>
          <w:rFonts w:hint="eastAsia"/>
          <w:color w:val="0432FF"/>
          <w:sz w:val="24"/>
          <w:szCs w:val="32"/>
        </w:rPr>
        <w:t>X</w:t>
      </w:r>
      <w:r w:rsidRPr="00243311">
        <w:rPr>
          <w:rFonts w:hint="eastAsia"/>
          <w:color w:val="0432FF"/>
          <w:sz w:val="24"/>
          <w:szCs w:val="32"/>
          <w:vertAlign w:val="subscript"/>
        </w:rPr>
        <w:t>project</w:t>
      </w:r>
      <w:proofErr w:type="spellEnd"/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的平均值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都是向量。那么换算到矩阵运算的公式就是：</w:t>
      </w:r>
    </w:p>
    <w:p w:rsidR="00243311" w:rsidRDefault="00243311" w:rsidP="001508C0">
      <w:pPr>
        <w:rPr>
          <w:color w:val="0432FF"/>
          <w:sz w:val="24"/>
          <w:szCs w:val="32"/>
        </w:rPr>
      </w:pPr>
      <w:r w:rsidRPr="00243311">
        <w:rPr>
          <w:noProof/>
          <w:color w:val="0432FF"/>
          <w:sz w:val="24"/>
          <w:szCs w:val="32"/>
        </w:rPr>
        <w:drawing>
          <wp:inline distT="0" distB="0" distL="0" distR="0" wp14:anchorId="308385B7" wp14:editId="6F52CAB9">
            <wp:extent cx="4167301" cy="618066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243" cy="63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83" w:rsidRDefault="00373483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由于做了</w:t>
      </w:r>
      <w:proofErr w:type="spellStart"/>
      <w:r>
        <w:rPr>
          <w:rFonts w:hint="eastAsia"/>
          <w:color w:val="0432FF"/>
          <w:sz w:val="24"/>
          <w:szCs w:val="32"/>
        </w:rPr>
        <w:t>demeam</w:t>
      </w:r>
      <w:proofErr w:type="spellEnd"/>
      <w:r>
        <w:rPr>
          <w:rFonts w:hint="eastAsia"/>
          <w:color w:val="0432FF"/>
          <w:sz w:val="24"/>
          <w:szCs w:val="32"/>
        </w:rPr>
        <w:t>处理后，平均值为0，所以公式变成了：</w:t>
      </w:r>
    </w:p>
    <w:p w:rsidR="00373483" w:rsidRDefault="00373483" w:rsidP="001508C0">
      <w:pPr>
        <w:rPr>
          <w:rFonts w:hint="eastAsia"/>
          <w:color w:val="0432FF"/>
          <w:sz w:val="24"/>
          <w:szCs w:val="32"/>
        </w:rPr>
      </w:pPr>
      <w:r w:rsidRPr="00373483">
        <w:rPr>
          <w:color w:val="0432FF"/>
          <w:sz w:val="24"/>
          <w:szCs w:val="32"/>
        </w:rPr>
        <w:drawing>
          <wp:inline distT="0" distB="0" distL="0" distR="0" wp14:anchorId="7D41CA16" wp14:editId="47640758">
            <wp:extent cx="3572510" cy="719667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472" cy="73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23" w:rsidRDefault="006F5223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复习一下向量的模的相关知识：</w:t>
      </w:r>
    </w:p>
    <w:p w:rsidR="006F5223" w:rsidRDefault="006F5223" w:rsidP="001508C0">
      <w:pPr>
        <w:rPr>
          <w:color w:val="0432FF"/>
          <w:sz w:val="24"/>
          <w:szCs w:val="32"/>
        </w:rPr>
      </w:pPr>
      <w:r w:rsidRPr="006F5223">
        <w:rPr>
          <w:color w:val="0432FF"/>
          <w:sz w:val="24"/>
          <w:szCs w:val="32"/>
        </w:rPr>
        <w:drawing>
          <wp:inline distT="0" distB="0" distL="0" distR="0" wp14:anchorId="000A388E" wp14:editId="69969B28">
            <wp:extent cx="5270500" cy="28594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23" w:rsidRDefault="006F5223" w:rsidP="001508C0">
      <w:pPr>
        <w:rPr>
          <w:color w:val="0432FF"/>
          <w:sz w:val="24"/>
          <w:szCs w:val="32"/>
        </w:rPr>
      </w:pPr>
    </w:p>
    <w:p w:rsidR="006F5223" w:rsidRDefault="006F5223" w:rsidP="001508C0">
      <w:pPr>
        <w:rPr>
          <w:color w:val="0432FF"/>
          <w:sz w:val="24"/>
          <w:szCs w:val="32"/>
        </w:rPr>
      </w:pPr>
      <w:r w:rsidRPr="006F5223">
        <w:rPr>
          <w:color w:val="0432FF"/>
          <w:sz w:val="24"/>
          <w:szCs w:val="32"/>
        </w:rPr>
        <w:drawing>
          <wp:inline distT="0" distB="0" distL="0" distR="0" wp14:anchorId="18599908" wp14:editId="74781EB5">
            <wp:extent cx="5270500" cy="29527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BBA" w:rsidRDefault="003E6BBA" w:rsidP="001508C0">
      <w:pPr>
        <w:rPr>
          <w:rFonts w:hint="eastAsia"/>
          <w:color w:val="0432FF"/>
          <w:sz w:val="24"/>
          <w:szCs w:val="32"/>
        </w:rPr>
      </w:pPr>
    </w:p>
    <w:p w:rsidR="003E6BBA" w:rsidRDefault="003E6BBA" w:rsidP="001508C0">
      <w:pPr>
        <w:rPr>
          <w:color w:val="0432FF"/>
          <w:sz w:val="24"/>
          <w:szCs w:val="32"/>
        </w:rPr>
      </w:pPr>
      <w:r w:rsidRPr="003E6BBA">
        <w:rPr>
          <w:color w:val="0432FF"/>
          <w:sz w:val="24"/>
          <w:szCs w:val="32"/>
        </w:rPr>
        <w:drawing>
          <wp:inline distT="0" distB="0" distL="0" distR="0" wp14:anchorId="249B827E" wp14:editId="09597709">
            <wp:extent cx="5270500" cy="25057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EEA" w:rsidRDefault="00796EEA" w:rsidP="001508C0">
      <w:pPr>
        <w:rPr>
          <w:color w:val="0432FF"/>
          <w:sz w:val="24"/>
          <w:szCs w:val="32"/>
        </w:rPr>
      </w:pPr>
    </w:p>
    <w:p w:rsidR="00796EEA" w:rsidRDefault="00796EEA" w:rsidP="001508C0">
      <w:pPr>
        <w:rPr>
          <w:color w:val="0432FF"/>
          <w:sz w:val="24"/>
          <w:szCs w:val="32"/>
        </w:rPr>
      </w:pPr>
      <w:r w:rsidRPr="00796EEA">
        <w:rPr>
          <w:color w:val="0432FF"/>
          <w:sz w:val="24"/>
          <w:szCs w:val="32"/>
        </w:rPr>
        <w:lastRenderedPageBreak/>
        <w:drawing>
          <wp:inline distT="0" distB="0" distL="0" distR="0" wp14:anchorId="7EC76120" wp14:editId="1E29DF86">
            <wp:extent cx="5270500" cy="304546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EEA" w:rsidRDefault="00705078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X</w:t>
      </w:r>
      <w:r w:rsidRPr="00243311">
        <w:rPr>
          <w:color w:val="0432FF"/>
          <w:sz w:val="24"/>
          <w:szCs w:val="32"/>
          <w:vertAlign w:val="superscript"/>
        </w:rPr>
        <w:t>(</w:t>
      </w:r>
      <w:proofErr w:type="spellStart"/>
      <w:r w:rsidRPr="00243311">
        <w:rPr>
          <w:color w:val="0432FF"/>
          <w:sz w:val="24"/>
          <w:szCs w:val="32"/>
          <w:vertAlign w:val="superscript"/>
        </w:rPr>
        <w:t>i</w:t>
      </w:r>
      <w:proofErr w:type="spellEnd"/>
      <w:r w:rsidRPr="00243311">
        <w:rPr>
          <w:color w:val="0432FF"/>
          <w:sz w:val="24"/>
          <w:szCs w:val="32"/>
          <w:vertAlign w:val="superscript"/>
        </w:rPr>
        <w:t>)</w:t>
      </w:r>
      <w:r w:rsidRPr="00243311">
        <w:rPr>
          <w:color w:val="0432FF"/>
          <w:sz w:val="24"/>
          <w:szCs w:val="32"/>
          <w:vertAlign w:val="subscript"/>
        </w:rPr>
        <w:t>project</w:t>
      </w:r>
      <w:r>
        <w:rPr>
          <w:rFonts w:hint="eastAsia"/>
          <w:color w:val="0432FF"/>
          <w:sz w:val="24"/>
          <w:szCs w:val="32"/>
        </w:rPr>
        <w:t>其实就是对应的蓝色那条线</w:t>
      </w:r>
      <w:r w:rsidR="003D7033">
        <w:rPr>
          <w:rFonts w:hint="eastAsia"/>
          <w:color w:val="0432FF"/>
          <w:sz w:val="24"/>
          <w:szCs w:val="32"/>
        </w:rPr>
        <w:t>的长度</w:t>
      </w:r>
      <w:r w:rsidR="006F69D2">
        <w:rPr>
          <w:rFonts w:hint="eastAsia"/>
          <w:color w:val="0432FF"/>
          <w:sz w:val="24"/>
          <w:szCs w:val="32"/>
        </w:rPr>
        <w:t>，就是 X</w:t>
      </w:r>
      <w:r w:rsidR="006F69D2">
        <w:rPr>
          <w:color w:val="0432FF"/>
          <w:sz w:val="24"/>
          <w:szCs w:val="32"/>
        </w:rPr>
        <w:t>(</w:t>
      </w:r>
      <w:proofErr w:type="spellStart"/>
      <w:r w:rsidR="006F69D2">
        <w:rPr>
          <w:color w:val="0432FF"/>
          <w:sz w:val="24"/>
          <w:szCs w:val="32"/>
        </w:rPr>
        <w:t>i</w:t>
      </w:r>
      <w:proofErr w:type="spellEnd"/>
      <w:r w:rsidR="006F69D2">
        <w:rPr>
          <w:color w:val="0432FF"/>
          <w:sz w:val="24"/>
          <w:szCs w:val="32"/>
        </w:rPr>
        <w:t xml:space="preserve">) </w:t>
      </w:r>
      <w:r w:rsidR="006F69D2">
        <w:rPr>
          <w:rFonts w:hint="eastAsia"/>
          <w:color w:val="0432FF"/>
          <w:sz w:val="24"/>
          <w:szCs w:val="32"/>
        </w:rPr>
        <w:t>这个向量投影到另外一个向量 w</w:t>
      </w:r>
      <w:r w:rsidR="006F69D2">
        <w:rPr>
          <w:color w:val="0432FF"/>
          <w:sz w:val="24"/>
          <w:szCs w:val="32"/>
        </w:rPr>
        <w:t xml:space="preserve"> </w:t>
      </w:r>
      <w:r w:rsidR="006F69D2">
        <w:rPr>
          <w:rFonts w:hint="eastAsia"/>
          <w:color w:val="0432FF"/>
          <w:sz w:val="24"/>
          <w:szCs w:val="32"/>
        </w:rPr>
        <w:t>的线段的长度</w:t>
      </w:r>
      <w:r w:rsidR="00A470A6">
        <w:rPr>
          <w:rFonts w:hint="eastAsia"/>
          <w:color w:val="0432FF"/>
          <w:sz w:val="24"/>
          <w:szCs w:val="32"/>
        </w:rPr>
        <w:t>。</w:t>
      </w:r>
    </w:p>
    <w:p w:rsidR="00A470A6" w:rsidRDefault="00A470A6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其实这种投影或映射就是</w:t>
      </w:r>
      <w:r w:rsidR="005A6856">
        <w:rPr>
          <w:rFonts w:hint="eastAsia"/>
          <w:color w:val="0432FF"/>
          <w:sz w:val="24"/>
          <w:szCs w:val="32"/>
        </w:rPr>
        <w:t>两个向量</w:t>
      </w:r>
      <w:r>
        <w:rPr>
          <w:rFonts w:hint="eastAsia"/>
          <w:color w:val="0432FF"/>
          <w:sz w:val="24"/>
          <w:szCs w:val="32"/>
        </w:rPr>
        <w:t>点乘的定义，我们来复习一下向量点乘的概念：</w:t>
      </w:r>
    </w:p>
    <w:p w:rsidR="00DA2DD2" w:rsidRDefault="00DA2DD2" w:rsidP="001508C0">
      <w:pPr>
        <w:rPr>
          <w:color w:val="0432FF"/>
          <w:sz w:val="24"/>
          <w:szCs w:val="32"/>
        </w:rPr>
      </w:pPr>
      <w:r w:rsidRPr="00DA2DD2">
        <w:rPr>
          <w:color w:val="0432FF"/>
          <w:sz w:val="24"/>
          <w:szCs w:val="32"/>
        </w:rPr>
        <w:drawing>
          <wp:inline distT="0" distB="0" distL="0" distR="0" wp14:anchorId="7FFA2BCB" wp14:editId="4C556042">
            <wp:extent cx="5270500" cy="2781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56" w:rsidRDefault="005A6856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所以就有了：</w:t>
      </w:r>
    </w:p>
    <w:p w:rsidR="005A6856" w:rsidRDefault="005A6856" w:rsidP="001508C0">
      <w:pPr>
        <w:rPr>
          <w:color w:val="0432FF"/>
          <w:sz w:val="24"/>
          <w:szCs w:val="32"/>
        </w:rPr>
      </w:pPr>
      <w:r w:rsidRPr="005A6856">
        <w:rPr>
          <w:color w:val="0432FF"/>
          <w:sz w:val="24"/>
          <w:szCs w:val="32"/>
        </w:rPr>
        <w:lastRenderedPageBreak/>
        <w:drawing>
          <wp:inline distT="0" distB="0" distL="0" distR="0" wp14:anchorId="151AD698" wp14:editId="0760195E">
            <wp:extent cx="5270500" cy="23082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DA" w:rsidRDefault="00B950DA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由于 |</w:t>
      </w:r>
      <w:r>
        <w:rPr>
          <w:color w:val="0432FF"/>
          <w:sz w:val="24"/>
          <w:szCs w:val="32"/>
        </w:rPr>
        <w:t>|</w:t>
      </w:r>
      <w:r>
        <w:rPr>
          <w:rFonts w:hint="eastAsia"/>
          <w:color w:val="0432FF"/>
          <w:sz w:val="24"/>
          <w:szCs w:val="32"/>
        </w:rPr>
        <w:t>w</w:t>
      </w:r>
      <w:r>
        <w:rPr>
          <w:color w:val="0432FF"/>
          <w:sz w:val="24"/>
          <w:szCs w:val="32"/>
        </w:rPr>
        <w:t xml:space="preserve">|| </w:t>
      </w:r>
      <w:r>
        <w:rPr>
          <w:rFonts w:hint="eastAsia"/>
          <w:color w:val="0432FF"/>
          <w:sz w:val="24"/>
          <w:szCs w:val="32"/>
        </w:rPr>
        <w:t>代表的是在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w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方向的标准单位向量，所以它的模的值就是</w:t>
      </w:r>
      <w:r>
        <w:rPr>
          <w:color w:val="0432FF"/>
          <w:sz w:val="24"/>
          <w:szCs w:val="32"/>
        </w:rPr>
        <w:t>1</w:t>
      </w:r>
      <w:r>
        <w:rPr>
          <w:rFonts w:hint="eastAsia"/>
          <w:color w:val="0432FF"/>
          <w:sz w:val="24"/>
          <w:szCs w:val="32"/>
        </w:rPr>
        <w:t>，所以进一步简化：</w:t>
      </w:r>
    </w:p>
    <w:p w:rsidR="00B950DA" w:rsidRDefault="00B950DA" w:rsidP="001508C0">
      <w:pPr>
        <w:rPr>
          <w:color w:val="0432FF"/>
          <w:sz w:val="24"/>
          <w:szCs w:val="32"/>
        </w:rPr>
      </w:pPr>
      <w:r w:rsidRPr="00B950DA">
        <w:rPr>
          <w:color w:val="0432FF"/>
          <w:sz w:val="24"/>
          <w:szCs w:val="32"/>
        </w:rPr>
        <w:drawing>
          <wp:inline distT="0" distB="0" distL="0" distR="0" wp14:anchorId="5A82C97E" wp14:editId="0FB9BCCD">
            <wp:extent cx="5270500" cy="22904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8D" w:rsidRDefault="008B288D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最后：</w:t>
      </w:r>
    </w:p>
    <w:p w:rsidR="008B288D" w:rsidRDefault="008B288D" w:rsidP="001508C0">
      <w:pPr>
        <w:rPr>
          <w:color w:val="0432FF"/>
          <w:sz w:val="24"/>
          <w:szCs w:val="32"/>
        </w:rPr>
      </w:pPr>
      <w:r w:rsidRPr="008B288D">
        <w:rPr>
          <w:color w:val="0432FF"/>
          <w:sz w:val="24"/>
          <w:szCs w:val="32"/>
        </w:rPr>
        <w:drawing>
          <wp:inline distT="0" distB="0" distL="0" distR="0" wp14:anchorId="12AE8951" wp14:editId="4E0C55DC">
            <wp:extent cx="5270500" cy="22720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8D" w:rsidRDefault="00A9408D" w:rsidP="001508C0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结论：</w:t>
      </w:r>
    </w:p>
    <w:p w:rsidR="00461464" w:rsidRDefault="00461464" w:rsidP="001508C0">
      <w:pPr>
        <w:rPr>
          <w:color w:val="0432FF"/>
          <w:sz w:val="24"/>
          <w:szCs w:val="32"/>
        </w:rPr>
      </w:pPr>
      <w:r w:rsidRPr="00461464">
        <w:rPr>
          <w:color w:val="0432FF"/>
          <w:sz w:val="24"/>
          <w:szCs w:val="32"/>
        </w:rPr>
        <w:lastRenderedPageBreak/>
        <w:drawing>
          <wp:inline distT="0" distB="0" distL="0" distR="0" wp14:anchorId="007E04A6" wp14:editId="449B0205">
            <wp:extent cx="5270500" cy="29063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82" w:rsidRPr="006F5223" w:rsidRDefault="00E94B82" w:rsidP="001508C0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其实在数学上是有严谨的公式来求解这个最优解的，但是太复杂，下面会用梯度上升的搜索过程来查找最优解。</w:t>
      </w:r>
      <w:bookmarkStart w:id="0" w:name="_GoBack"/>
      <w:bookmarkEnd w:id="0"/>
    </w:p>
    <w:sectPr w:rsidR="00E94B82" w:rsidRPr="006F5223" w:rsidSect="005926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F4209"/>
    <w:multiLevelType w:val="hybridMultilevel"/>
    <w:tmpl w:val="62688752"/>
    <w:lvl w:ilvl="0" w:tplc="CA943D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E10"/>
    <w:rsid w:val="000E7E10"/>
    <w:rsid w:val="001508C0"/>
    <w:rsid w:val="002142AA"/>
    <w:rsid w:val="00243311"/>
    <w:rsid w:val="00373483"/>
    <w:rsid w:val="003A0DC2"/>
    <w:rsid w:val="003D7033"/>
    <w:rsid w:val="003E6BBA"/>
    <w:rsid w:val="00401B49"/>
    <w:rsid w:val="00461464"/>
    <w:rsid w:val="004A136C"/>
    <w:rsid w:val="00550989"/>
    <w:rsid w:val="00592688"/>
    <w:rsid w:val="005A6856"/>
    <w:rsid w:val="005F76F5"/>
    <w:rsid w:val="006F5223"/>
    <w:rsid w:val="006F69D2"/>
    <w:rsid w:val="00705078"/>
    <w:rsid w:val="00796EEA"/>
    <w:rsid w:val="007B0281"/>
    <w:rsid w:val="007C02FE"/>
    <w:rsid w:val="00836ED2"/>
    <w:rsid w:val="00843576"/>
    <w:rsid w:val="00886382"/>
    <w:rsid w:val="008B288D"/>
    <w:rsid w:val="00A470A6"/>
    <w:rsid w:val="00A9408D"/>
    <w:rsid w:val="00B046C0"/>
    <w:rsid w:val="00B950DA"/>
    <w:rsid w:val="00D042A1"/>
    <w:rsid w:val="00DA2DD2"/>
    <w:rsid w:val="00E6353C"/>
    <w:rsid w:val="00E67A47"/>
    <w:rsid w:val="00E94B82"/>
    <w:rsid w:val="00F6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2A79A"/>
  <w15:chartTrackingRefBased/>
  <w15:docId w15:val="{152142DA-9099-FC4C-A611-4AD6D7803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08C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AB1A3EB-68C2-A04E-85D1-04AFA29F1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11</Pages>
  <Words>93</Words>
  <Characters>534</Characters>
  <Application>Microsoft Office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</cp:revision>
  <dcterms:created xsi:type="dcterms:W3CDTF">2019-12-18T12:26:00Z</dcterms:created>
  <dcterms:modified xsi:type="dcterms:W3CDTF">2019-12-19T14:17:00Z</dcterms:modified>
</cp:coreProperties>
</file>